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DD" w:rsidRPr="00B675C6" w:rsidRDefault="00910FDD" w:rsidP="00EB46EB">
      <w:pPr>
        <w:spacing w:line="14" w:lineRule="exact"/>
        <w:jc w:val="both"/>
        <w:rPr>
          <w:rFonts w:ascii="Times New Roman" w:hAnsi="Times New Roman" w:cs="Times New Roman"/>
        </w:rPr>
        <w:sectPr w:rsidR="00910FDD" w:rsidRPr="00B675C6">
          <w:type w:val="continuous"/>
          <w:pgSz w:w="11909" w:h="16840"/>
          <w:pgMar w:top="553" w:right="360" w:bottom="360" w:left="818" w:header="0" w:footer="3" w:gutter="0"/>
          <w:cols w:space="720"/>
          <w:noEndnote/>
          <w:docGrid w:linePitch="360"/>
        </w:sectPr>
      </w:pPr>
    </w:p>
    <w:p w:rsidR="00910FDD" w:rsidRPr="00B675C6" w:rsidRDefault="008C7EBB" w:rsidP="00EB46EB">
      <w:pPr>
        <w:pStyle w:val="Cmsor1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675C6">
        <w:rPr>
          <w:rFonts w:ascii="Times New Roman" w:hAnsi="Times New Roman" w:cs="Times New Roman"/>
          <w:sz w:val="24"/>
          <w:szCs w:val="24"/>
        </w:rPr>
        <w:t>Legalább ugassunk!</w:t>
      </w:r>
      <w:bookmarkEnd w:id="0"/>
    </w:p>
    <w:p w:rsidR="005C4435" w:rsidRPr="00B675C6" w:rsidRDefault="005C4435" w:rsidP="00EB46EB">
      <w:pPr>
        <w:pStyle w:val="Cmsor1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5C4435" w:rsidRPr="00B675C6" w:rsidRDefault="005C4435" w:rsidP="00EB46EB">
      <w:pPr>
        <w:pStyle w:val="Cmsor1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  <w:sectPr w:rsidR="005C4435" w:rsidRPr="00B675C6">
          <w:type w:val="continuous"/>
          <w:pgSz w:w="11909" w:h="16840"/>
          <w:pgMar w:top="553" w:right="1103" w:bottom="360" w:left="818" w:header="0" w:footer="3" w:gutter="0"/>
          <w:cols w:space="720"/>
          <w:noEndnote/>
          <w:docGrid w:linePitch="360"/>
        </w:sectPr>
      </w:pPr>
    </w:p>
    <w:p w:rsidR="00910FDD" w:rsidRPr="00B675C6" w:rsidRDefault="008C7EBB" w:rsidP="00EB46EB">
      <w:pPr>
        <w:pStyle w:val="Szvegtrzs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>„Hát nem ironikus? New Yorkban egy gyilkos, erőszaktevő, so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rozatgyilkos, pedofil vagy iskolai lövöldöző nem kaphat halálos injekciót, de egy gyermek az anyja méhében igen. A halálbünte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tést New Yorkban betiltották, de az abortusz a születés napjáig legális. A jogalkotóknak, akik ezeket a törvényeket alkották, egy napon számot kell adniuk Istennek az összes meggyilkolt életről. Isten kegyelmezzen!” (Franklin Graham)</w:t>
      </w:r>
    </w:p>
    <w:p w:rsidR="00910FDD" w:rsidRPr="00B675C6" w:rsidRDefault="008C7EBB" w:rsidP="00EB46EB">
      <w:pPr>
        <w:pStyle w:val="Szvegtrzs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 xml:space="preserve">Az egyesült államokbeli New York államban január 22-én életbe lépett a „reproduktív egészségügyi törvény” </w:t>
      </w:r>
      <w:r w:rsidRPr="00B675C6">
        <w:rPr>
          <w:rFonts w:ascii="Times New Roman" w:eastAsia="Cambria" w:hAnsi="Times New Roman" w:cs="Times New Roman"/>
          <w:i/>
          <w:iCs/>
          <w:sz w:val="24"/>
          <w:szCs w:val="24"/>
        </w:rPr>
        <w:t>(</w:t>
      </w:r>
      <w:proofErr w:type="spellStart"/>
      <w:r w:rsidRPr="00B675C6">
        <w:rPr>
          <w:rFonts w:ascii="Times New Roman" w:eastAsia="Cambria" w:hAnsi="Times New Roman" w:cs="Times New Roman"/>
          <w:i/>
          <w:iCs/>
          <w:sz w:val="24"/>
          <w:szCs w:val="24"/>
        </w:rPr>
        <w:t>Reproductive</w:t>
      </w:r>
      <w:proofErr w:type="spellEnd"/>
      <w:r w:rsidRPr="00B675C6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Health </w:t>
      </w:r>
      <w:proofErr w:type="spellStart"/>
      <w:r w:rsidRPr="00B675C6">
        <w:rPr>
          <w:rFonts w:ascii="Times New Roman" w:eastAsia="Cambria" w:hAnsi="Times New Roman" w:cs="Times New Roman"/>
          <w:i/>
          <w:iCs/>
          <w:sz w:val="24"/>
          <w:szCs w:val="24"/>
        </w:rPr>
        <w:t>Act</w:t>
      </w:r>
      <w:proofErr w:type="spellEnd"/>
      <w:r w:rsidRPr="00B675C6">
        <w:rPr>
          <w:rFonts w:ascii="Times New Roman" w:eastAsia="Cambria" w:hAnsi="Times New Roman" w:cs="Times New Roman"/>
          <w:i/>
          <w:iCs/>
          <w:sz w:val="24"/>
          <w:szCs w:val="24"/>
        </w:rPr>
        <w:t>),</w:t>
      </w:r>
      <w:r w:rsidRPr="00B675C6">
        <w:rPr>
          <w:rFonts w:ascii="Times New Roman" w:hAnsi="Times New Roman" w:cs="Times New Roman"/>
          <w:sz w:val="24"/>
          <w:szCs w:val="24"/>
        </w:rPr>
        <w:t xml:space="preserve"> amelynek értelmében egészen a születés pillana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táig lehet abortuszt végezni. Az eseményt meg is ünnepelték: a törvényi szabályozás „tiszteletére” több helyszín és épület rózsaszín díszkivilágítást kapott, feministák és homoszexuáli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sok együtt ujjongtak. Az egyik molinón ez a felirat szerepelt: „Istennek hála az abortuszért!”</w:t>
      </w:r>
    </w:p>
    <w:p w:rsidR="00910FDD" w:rsidRPr="00B675C6" w:rsidRDefault="008C7EBB" w:rsidP="00B675C6">
      <w:pPr>
        <w:pStyle w:val="Szvegtrzs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>A törvény kimondja, „minden állapotos egyénnek alapvető joga van ahhoz, hogy vagy a terhességet válassza, hogy életet adjon egy gyermeknek, vagy az abortuszt”. „...lehetőség van</w:t>
      </w:r>
      <w:r w:rsidR="00B675C6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 xml:space="preserve">arra, hogy az anya bármikor a büntetőjogi felelősségre vonás veszélye nélkül </w:t>
      </w:r>
      <w:proofErr w:type="spellStart"/>
      <w:r w:rsidRPr="00B675C6">
        <w:rPr>
          <w:rFonts w:ascii="Times New Roman" w:hAnsi="Times New Roman" w:cs="Times New Roman"/>
          <w:sz w:val="24"/>
          <w:szCs w:val="24"/>
        </w:rPr>
        <w:t>dönthessen</w:t>
      </w:r>
      <w:proofErr w:type="spellEnd"/>
      <w:r w:rsidRPr="00B675C6">
        <w:rPr>
          <w:rFonts w:ascii="Times New Roman" w:hAnsi="Times New Roman" w:cs="Times New Roman"/>
          <w:sz w:val="24"/>
          <w:szCs w:val="24"/>
        </w:rPr>
        <w:t xml:space="preserve"> az abortálásról, ha a baba nem életképes, nem élné túl a szülést, </w:t>
      </w:r>
      <w:proofErr w:type="gramStart"/>
      <w:r w:rsidRPr="00B675C6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Pr="00B675C6">
        <w:rPr>
          <w:rFonts w:ascii="Times New Roman" w:hAnsi="Times New Roman" w:cs="Times New Roman"/>
          <w:sz w:val="24"/>
          <w:szCs w:val="24"/>
        </w:rPr>
        <w:t xml:space="preserve"> ha az any</w:t>
      </w:r>
      <w:bookmarkStart w:id="1" w:name="_GoBack"/>
      <w:bookmarkEnd w:id="1"/>
      <w:r w:rsidRPr="00B675C6">
        <w:rPr>
          <w:rFonts w:ascii="Times New Roman" w:hAnsi="Times New Roman" w:cs="Times New Roman"/>
          <w:sz w:val="24"/>
          <w:szCs w:val="24"/>
        </w:rPr>
        <w:t xml:space="preserve">a élete vagy egészsége veszélybe kerül. A törvény ezen kívül lehetővé teszi, hogy ne csak orvosok, hanem más egészségügyi szakemberek (szülésznő, asszisztens) is elvégezhessék a beavatkozást” </w:t>
      </w:r>
      <w:r w:rsidR="00B675C6" w:rsidRPr="00B675C6">
        <w:rPr>
          <w:rFonts w:ascii="Times New Roman" w:hAnsi="Times New Roman" w:cs="Times New Roman"/>
          <w:sz w:val="24"/>
          <w:szCs w:val="24"/>
        </w:rPr>
        <w:t>–</w:t>
      </w:r>
      <w:r w:rsidRPr="00B675C6">
        <w:rPr>
          <w:rFonts w:ascii="Times New Roman" w:hAnsi="Times New Roman" w:cs="Times New Roman"/>
          <w:sz w:val="24"/>
          <w:szCs w:val="24"/>
        </w:rPr>
        <w:t xml:space="preserve"> ol</w:t>
      </w:r>
      <w:r w:rsidRPr="00B675C6">
        <w:rPr>
          <w:rFonts w:ascii="Times New Roman" w:hAnsi="Times New Roman" w:cs="Times New Roman"/>
          <w:sz w:val="24"/>
          <w:szCs w:val="24"/>
        </w:rPr>
        <w:softHyphen/>
        <w:t xml:space="preserve">vasható a </w:t>
      </w:r>
      <w:r w:rsidRPr="00B675C6">
        <w:rPr>
          <w:rFonts w:ascii="Times New Roman" w:eastAsia="Cambria" w:hAnsi="Times New Roman" w:cs="Times New Roman"/>
          <w:i/>
          <w:iCs/>
          <w:sz w:val="24"/>
          <w:szCs w:val="24"/>
        </w:rPr>
        <w:t>Magyar Kurír</w:t>
      </w:r>
      <w:r w:rsidRPr="00B675C6">
        <w:rPr>
          <w:rFonts w:ascii="Times New Roman" w:hAnsi="Times New Roman" w:cs="Times New Roman"/>
          <w:sz w:val="24"/>
          <w:szCs w:val="24"/>
        </w:rPr>
        <w:t xml:space="preserve"> katolikus hírportálon. Az egészség ve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szélyeztetésének fogalmát nem írja körül a szabályozás.</w:t>
      </w:r>
    </w:p>
    <w:p w:rsidR="00910FDD" w:rsidRPr="00B675C6" w:rsidRDefault="008C7EBB" w:rsidP="00EB46EB">
      <w:pPr>
        <w:pStyle w:val="Szvegtrzs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>New York állam katolikus püspökei nyilatkozatot adtak ki a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törvény életbelépésének napján. A püspökök úgy fogalmaztak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–</w:t>
      </w:r>
      <w:r w:rsidRPr="00B675C6">
        <w:rPr>
          <w:rFonts w:ascii="Times New Roman" w:hAnsi="Times New Roman" w:cs="Times New Roman"/>
          <w:sz w:val="24"/>
          <w:szCs w:val="24"/>
        </w:rPr>
        <w:t xml:space="preserve"> írja a </w:t>
      </w:r>
      <w:r w:rsidRPr="00B675C6">
        <w:rPr>
          <w:rFonts w:ascii="Times New Roman" w:eastAsia="Cambria" w:hAnsi="Times New Roman" w:cs="Times New Roman"/>
          <w:i/>
          <w:iCs/>
          <w:sz w:val="24"/>
          <w:szCs w:val="24"/>
        </w:rPr>
        <w:t>Magyar Kurír</w:t>
      </w:r>
      <w:r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="00EB46EB" w:rsidRPr="00B675C6">
        <w:rPr>
          <w:rFonts w:ascii="Times New Roman" w:hAnsi="Times New Roman" w:cs="Times New Roman"/>
          <w:sz w:val="24"/>
          <w:szCs w:val="24"/>
        </w:rPr>
        <w:t>–</w:t>
      </w:r>
      <w:r w:rsidRPr="00B675C6">
        <w:rPr>
          <w:rFonts w:ascii="Times New Roman" w:hAnsi="Times New Roman" w:cs="Times New Roman"/>
          <w:sz w:val="24"/>
          <w:szCs w:val="24"/>
        </w:rPr>
        <w:t>, a törvény elfogadása „szomorú fejezete” az állam történetének. „A szenátorok és a képviselők közül, akik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megszavazták ezt az abortuszról szóló törvényt, sokan maguk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is anyák, akik egykor érezték, ahogy a gyermekük mozog, for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golódik, és rúg a hasukban, és örültek a terhességük előrehala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dásának. Sokan mások, ahogy maga a kormányzó is, apák, akik fogták a párjuk kezét, miközben nézték az ultrahangfelvételt, figyelték a gyermekük mozgását, és gyönyörködtek a szívveré</w:t>
      </w:r>
      <w:r w:rsidRPr="00B675C6">
        <w:rPr>
          <w:rFonts w:ascii="Times New Roman" w:hAnsi="Times New Roman" w:cs="Times New Roman"/>
          <w:sz w:val="24"/>
          <w:szCs w:val="24"/>
        </w:rPr>
        <w:softHyphen/>
        <w:t xml:space="preserve">sének hangjában </w:t>
      </w:r>
      <w:r w:rsidR="00B675C6" w:rsidRPr="00B675C6">
        <w:rPr>
          <w:rFonts w:ascii="Times New Roman" w:hAnsi="Times New Roman" w:cs="Times New Roman"/>
          <w:sz w:val="24"/>
          <w:szCs w:val="24"/>
        </w:rPr>
        <w:t>–</w:t>
      </w:r>
      <w:r w:rsidRPr="00B675C6">
        <w:rPr>
          <w:rFonts w:ascii="Times New Roman" w:hAnsi="Times New Roman" w:cs="Times New Roman"/>
          <w:sz w:val="24"/>
          <w:szCs w:val="24"/>
        </w:rPr>
        <w:t xml:space="preserve"> olvasható a nyilatkozatban. </w:t>
      </w:r>
      <w:r w:rsidR="00B675C6" w:rsidRPr="00B675C6">
        <w:rPr>
          <w:rFonts w:ascii="Times New Roman" w:hAnsi="Times New Roman" w:cs="Times New Roman"/>
          <w:sz w:val="24"/>
          <w:szCs w:val="24"/>
        </w:rPr>
        <w:t>–</w:t>
      </w:r>
      <w:r w:rsidRPr="00B675C6">
        <w:rPr>
          <w:rFonts w:ascii="Times New Roman" w:hAnsi="Times New Roman" w:cs="Times New Roman"/>
          <w:sz w:val="24"/>
          <w:szCs w:val="24"/>
        </w:rPr>
        <w:t xml:space="preserve"> E tisztségvi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selők közül többen maguk sem tökéletes körülmények között jöttek világra: szegénység, egészségügyi problémák, fogyaté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kosság, széthullott családok. Mindannyian legyőzték ezeket a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körülményeket, és vezető szerepet töltenek be államunkban, mert szüleik úgy döntöttek, életet adnak nekik. Köszönetet mondunk mindenkinek, aki társunk volt a tizenkét éves küz</w:t>
      </w:r>
      <w:r w:rsidRPr="00B675C6">
        <w:rPr>
          <w:rFonts w:ascii="Times New Roman" w:hAnsi="Times New Roman" w:cs="Times New Roman"/>
          <w:sz w:val="24"/>
          <w:szCs w:val="24"/>
        </w:rPr>
        <w:softHyphen/>
        <w:t xml:space="preserve">delemben, hogy megakadályozzuk ezt a szörnyű politikát, és minden életvédő New </w:t>
      </w:r>
      <w:proofErr w:type="spellStart"/>
      <w:r w:rsidRPr="00B675C6">
        <w:rPr>
          <w:rFonts w:ascii="Times New Roman" w:hAnsi="Times New Roman" w:cs="Times New Roman"/>
          <w:sz w:val="24"/>
          <w:szCs w:val="24"/>
        </w:rPr>
        <w:t>York-inak</w:t>
      </w:r>
      <w:proofErr w:type="spellEnd"/>
      <w:r w:rsidRPr="00B675C6">
        <w:rPr>
          <w:rFonts w:ascii="Times New Roman" w:hAnsi="Times New Roman" w:cs="Times New Roman"/>
          <w:sz w:val="24"/>
          <w:szCs w:val="24"/>
        </w:rPr>
        <w:t>, akik hallatták hangjukat en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nek érdekében. Imádkozzunk, hogy mindazok szíve megtérjen,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akik ünneplik államunk történetének ezt a tragikus pillanatát,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és különösen is imádkozunk az elveszett életekért, valamint az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államunkban élő nőkért, akik kevésbé vannak biztonságban e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törvény értelmében.”</w:t>
      </w:r>
    </w:p>
    <w:p w:rsidR="00910FDD" w:rsidRPr="00B675C6" w:rsidRDefault="008C7EBB" w:rsidP="00EB46EB">
      <w:pPr>
        <w:pStyle w:val="Szvegtrzs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 xml:space="preserve">Mit tehetünk hozzá </w:t>
      </w:r>
      <w:proofErr w:type="spellStart"/>
      <w:r w:rsidRPr="00B675C6">
        <w:rPr>
          <w:rFonts w:ascii="Times New Roman" w:hAnsi="Times New Roman" w:cs="Times New Roman"/>
          <w:sz w:val="24"/>
          <w:szCs w:val="24"/>
        </w:rPr>
        <w:t>mindehhez</w:t>
      </w:r>
      <w:proofErr w:type="spellEnd"/>
      <w:r w:rsidRPr="00B675C6">
        <w:rPr>
          <w:rFonts w:ascii="Times New Roman" w:hAnsi="Times New Roman" w:cs="Times New Roman"/>
          <w:sz w:val="24"/>
          <w:szCs w:val="24"/>
        </w:rPr>
        <w:t xml:space="preserve">? Az </w:t>
      </w:r>
      <w:proofErr w:type="spellStart"/>
      <w:r w:rsidRPr="00B675C6">
        <w:rPr>
          <w:rFonts w:ascii="Times New Roman" w:hAnsi="Times New Roman" w:cs="Times New Roman"/>
          <w:sz w:val="24"/>
          <w:szCs w:val="24"/>
        </w:rPr>
        <w:t>ősbűn</w:t>
      </w:r>
      <w:proofErr w:type="spellEnd"/>
      <w:r w:rsidRPr="00B675C6">
        <w:rPr>
          <w:rFonts w:ascii="Times New Roman" w:hAnsi="Times New Roman" w:cs="Times New Roman"/>
          <w:sz w:val="24"/>
          <w:szCs w:val="24"/>
        </w:rPr>
        <w:t>, az eredendő bűn szellemisége csúcson jár korunkban. Az ember magát teszi istenné, ő mondja meg, mi a jó, és mi a rossz. Ebből csak krízis, szakadás, zuhanás következhet. Mi a dolgunk? Az értelmes, hitvalló kiállás, igehirdetés, lelkigondozás, lobbizás a törvény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hozóknál. Legalább ugassunk, vakkantsunk vagy vonyítsunk!</w:t>
      </w:r>
    </w:p>
    <w:p w:rsidR="00910FDD" w:rsidRPr="00B675C6" w:rsidRDefault="008C7EBB" w:rsidP="00EB46EB">
      <w:pPr>
        <w:pStyle w:val="Szvegtrzs2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>„Az őrök mind vakok, nem vesznek észre semmit, mindnyájan néma ebek, nem tudnak ugatni. Álmodozva hevernek, szeretnek szunnyadozni. Nagy étvágyú ebek ezek, nem tudnak jóllakni, és ezek a pásztorok nem tudnak figyelni. Mind a maga útján jár, mind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egyik a maga nyeresége után, kivétel nélkül. Jöjjetek, hozok bort, igyuk részegre magunkat! Legyen a holnap is olyan, mint a ma, vagy még sokkal jobb!”</w:t>
      </w:r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 xml:space="preserve"> (</w:t>
      </w:r>
      <w:proofErr w:type="spellStart"/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>Ézs</w:t>
      </w:r>
      <w:proofErr w:type="spellEnd"/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 xml:space="preserve"> 56,10</w:t>
      </w:r>
      <w:r w:rsidR="00B675C6"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>–</w:t>
      </w:r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>12)</w:t>
      </w:r>
    </w:p>
    <w:p w:rsidR="00910FDD" w:rsidRPr="00B675C6" w:rsidRDefault="008C7EBB" w:rsidP="00EB46EB">
      <w:pPr>
        <w:pStyle w:val="Szvegtrzs2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>„Ti atyátoktól, az ördögtől származtok, és atyátok kívánságait akarjátok teljesíteni. Embergyilkos volt kezdettől fogva, és nem állt meg az igazságban, mert nincs benne igazság.”</w:t>
      </w:r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 xml:space="preserve"> (</w:t>
      </w:r>
      <w:proofErr w:type="spellStart"/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>Jn</w:t>
      </w:r>
      <w:proofErr w:type="spellEnd"/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 xml:space="preserve"> 8,44)</w:t>
      </w:r>
    </w:p>
    <w:p w:rsidR="00910FDD" w:rsidRPr="00B675C6" w:rsidRDefault="008C7EBB" w:rsidP="00EB46EB">
      <w:pPr>
        <w:pStyle w:val="Szvegtrzs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 xml:space="preserve">„Úgy vettem észre, hogy mindenki, aki az abortusz pártján áll, egyszer már megszületett.” (Ronald </w:t>
      </w:r>
      <w:r w:rsidRPr="00B675C6">
        <w:rPr>
          <w:rFonts w:ascii="Times New Roman" w:hAnsi="Times New Roman" w:cs="Times New Roman"/>
          <w:sz w:val="24"/>
          <w:szCs w:val="24"/>
        </w:rPr>
        <w:lastRenderedPageBreak/>
        <w:t>Reagan)</w:t>
      </w:r>
    </w:p>
    <w:p w:rsidR="00910FDD" w:rsidRPr="00B675C6" w:rsidRDefault="008C7EBB" w:rsidP="00EB46EB">
      <w:pPr>
        <w:pStyle w:val="Szvegtrzs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>„Olyan döntést hozni, hogy a gyermeknek meg kell halnia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 xml:space="preserve">ahhoz, hogy saját akaratunk szerint éljünk </w:t>
      </w:r>
      <w:r w:rsidR="00EB46EB" w:rsidRPr="00B675C6">
        <w:rPr>
          <w:rFonts w:ascii="Times New Roman" w:hAnsi="Times New Roman" w:cs="Times New Roman"/>
          <w:sz w:val="24"/>
          <w:szCs w:val="24"/>
        </w:rPr>
        <w:t>–</w:t>
      </w:r>
      <w:r w:rsidRPr="00B675C6">
        <w:rPr>
          <w:rFonts w:ascii="Times New Roman" w:hAnsi="Times New Roman" w:cs="Times New Roman"/>
          <w:sz w:val="24"/>
          <w:szCs w:val="24"/>
        </w:rPr>
        <w:t xml:space="preserve"> ez nyomorúságos. Úgy érzem, hogy a béke legnagyobb ellensége ma az abortusz, mivel ez nem más, mint háború a gyermekek ellen. Egy ártatlan</w:t>
      </w:r>
      <w:r w:rsidR="00EB46EB"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hAnsi="Times New Roman" w:cs="Times New Roman"/>
          <w:sz w:val="24"/>
          <w:szCs w:val="24"/>
        </w:rPr>
        <w:t>gyermek közvetlen meggyilkolása, amelyet maga az anya hajt végre. És ha elfogadjuk, hogy egy anya még a saját gyermekeit is megölheti, akkor hogyan utasíthatunk más embereket arra, hogy ne öljék meg egymást?” (Teréz anya)</w:t>
      </w:r>
    </w:p>
    <w:p w:rsidR="00910FDD" w:rsidRPr="00B675C6" w:rsidRDefault="008C7EBB" w:rsidP="00EB46EB">
      <w:pPr>
        <w:pStyle w:val="Szvegtrzs2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675C6">
        <w:rPr>
          <w:rFonts w:ascii="Times New Roman" w:hAnsi="Times New Roman" w:cs="Times New Roman"/>
          <w:sz w:val="24"/>
          <w:szCs w:val="24"/>
        </w:rPr>
        <w:t>„Te alkottad veséimet, te formáltál anyám méhében. Magasz</w:t>
      </w:r>
      <w:r w:rsidRPr="00B675C6">
        <w:rPr>
          <w:rFonts w:ascii="Times New Roman" w:hAnsi="Times New Roman" w:cs="Times New Roman"/>
          <w:sz w:val="24"/>
          <w:szCs w:val="24"/>
        </w:rPr>
        <w:softHyphen/>
        <w:t>tallak téged, mert félelmes és csodálatos vagy; csodálatosak alko</w:t>
      </w:r>
      <w:r w:rsidRPr="00B675C6">
        <w:rPr>
          <w:rFonts w:ascii="Times New Roman" w:hAnsi="Times New Roman" w:cs="Times New Roman"/>
          <w:sz w:val="24"/>
          <w:szCs w:val="24"/>
        </w:rPr>
        <w:softHyphen/>
        <w:t xml:space="preserve">tásaid, és lelkem jól tudja ezt. Csontjaim nem voltak rejtve </w:t>
      </w:r>
      <w:proofErr w:type="spellStart"/>
      <w:r w:rsidRPr="00B675C6">
        <w:rPr>
          <w:rFonts w:ascii="Times New Roman" w:hAnsi="Times New Roman" w:cs="Times New Roman"/>
          <w:sz w:val="24"/>
          <w:szCs w:val="24"/>
        </w:rPr>
        <w:t>előtted</w:t>
      </w:r>
      <w:proofErr w:type="spellEnd"/>
      <w:r w:rsidRPr="00B675C6">
        <w:rPr>
          <w:rFonts w:ascii="Times New Roman" w:hAnsi="Times New Roman" w:cs="Times New Roman"/>
          <w:sz w:val="24"/>
          <w:szCs w:val="24"/>
        </w:rPr>
        <w:t>, amikor titkon formálódtam, mintha a föld mélyén képződtem volna. Alaktalan testemet már látták szemeid; könyvedben minden meg volt írva, a napok is, amelyeket nekem szántál, bár még egy sem volt meg belőlük.”</w:t>
      </w:r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 xml:space="preserve"> (Zsolt 139,13</w:t>
      </w:r>
      <w:r w:rsidR="00EB46EB"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>–</w:t>
      </w:r>
      <w:r w:rsidRPr="00B675C6">
        <w:rPr>
          <w:rFonts w:ascii="Times New Roman" w:eastAsia="Tahoma" w:hAnsi="Times New Roman" w:cs="Times New Roman"/>
          <w:i w:val="0"/>
          <w:iCs w:val="0"/>
          <w:sz w:val="24"/>
          <w:szCs w:val="24"/>
        </w:rPr>
        <w:t>16)</w:t>
      </w:r>
    </w:p>
    <w:p w:rsidR="005C4435" w:rsidRPr="00B675C6" w:rsidRDefault="005C4435" w:rsidP="00EB46EB">
      <w:pPr>
        <w:pStyle w:val="Cmsor20"/>
        <w:keepNext/>
        <w:keepLines/>
        <w:shd w:val="clear" w:color="auto" w:fill="auto"/>
        <w:jc w:val="both"/>
        <w:rPr>
          <w:rFonts w:ascii="Times New Roman" w:eastAsia="Cambria" w:hAnsi="Times New Roman" w:cs="Times New Roman"/>
          <w:smallCaps w:val="0"/>
          <w:color w:val="1363AB"/>
          <w:sz w:val="24"/>
          <w:szCs w:val="24"/>
        </w:rPr>
      </w:pPr>
      <w:bookmarkStart w:id="2" w:name="bookmark1"/>
    </w:p>
    <w:p w:rsidR="00910FDD" w:rsidRPr="00B675C6" w:rsidRDefault="008C7EBB" w:rsidP="00EB46EB">
      <w:pPr>
        <w:pStyle w:val="Cmsor2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5C6">
        <w:rPr>
          <w:rFonts w:ascii="Times New Roman" w:eastAsia="Tahoma" w:hAnsi="Times New Roman" w:cs="Times New Roman"/>
          <w:sz w:val="24"/>
          <w:szCs w:val="24"/>
        </w:rPr>
        <w:t>S</w:t>
      </w:r>
      <w:r w:rsidRPr="00B675C6">
        <w:rPr>
          <w:rFonts w:ascii="Times New Roman" w:hAnsi="Times New Roman" w:cs="Times New Roman"/>
          <w:sz w:val="24"/>
          <w:szCs w:val="24"/>
        </w:rPr>
        <w:t>zeverényi</w:t>
      </w:r>
      <w:proofErr w:type="spellEnd"/>
      <w:r w:rsidRPr="00B675C6">
        <w:rPr>
          <w:rFonts w:ascii="Times New Roman" w:hAnsi="Times New Roman" w:cs="Times New Roman"/>
          <w:sz w:val="24"/>
          <w:szCs w:val="24"/>
        </w:rPr>
        <w:t xml:space="preserve"> </w:t>
      </w:r>
      <w:r w:rsidRPr="00B675C6">
        <w:rPr>
          <w:rFonts w:ascii="Times New Roman" w:eastAsia="Tahoma" w:hAnsi="Times New Roman" w:cs="Times New Roman"/>
          <w:sz w:val="24"/>
          <w:szCs w:val="24"/>
        </w:rPr>
        <w:t>J</w:t>
      </w:r>
      <w:r w:rsidRPr="00B675C6">
        <w:rPr>
          <w:rFonts w:ascii="Times New Roman" w:hAnsi="Times New Roman" w:cs="Times New Roman"/>
          <w:sz w:val="24"/>
          <w:szCs w:val="24"/>
        </w:rPr>
        <w:t>ános</w:t>
      </w:r>
      <w:bookmarkEnd w:id="2"/>
    </w:p>
    <w:p w:rsidR="005C4435" w:rsidRPr="00B675C6" w:rsidRDefault="005C4435" w:rsidP="00EB46EB">
      <w:pPr>
        <w:pStyle w:val="Cmsor2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5C4435" w:rsidRPr="00B675C6" w:rsidRDefault="005C4435" w:rsidP="00EB46EB">
      <w:pPr>
        <w:pStyle w:val="Cmsor2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  <w:sectPr w:rsidR="005C4435" w:rsidRPr="00B675C6">
          <w:type w:val="continuous"/>
          <w:pgSz w:w="11909" w:h="16840"/>
          <w:pgMar w:top="553" w:right="1103" w:bottom="360" w:left="818" w:header="0" w:footer="3" w:gutter="0"/>
          <w:cols w:space="720"/>
          <w:noEndnote/>
          <w:docGrid w:linePitch="360"/>
        </w:sectPr>
      </w:pPr>
    </w:p>
    <w:p w:rsidR="00910FDD" w:rsidRPr="00B675C6" w:rsidRDefault="005C4435" w:rsidP="00EB46EB">
      <w:pPr>
        <w:pStyle w:val="Szvegtrzs30"/>
        <w:shd w:val="clear" w:color="auto" w:fill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675C6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Evangélikus Élet, </w:t>
      </w:r>
      <w:r w:rsidRPr="00B675C6">
        <w:rPr>
          <w:rFonts w:ascii="Times New Roman" w:hAnsi="Times New Roman" w:cs="Times New Roman"/>
          <w:i/>
          <w:color w:val="auto"/>
          <w:sz w:val="24"/>
          <w:szCs w:val="24"/>
        </w:rPr>
        <w:t xml:space="preserve">2019. február 24. – március 3. </w:t>
      </w:r>
    </w:p>
    <w:sectPr w:rsidR="00910FDD" w:rsidRPr="00B675C6">
      <w:type w:val="continuous"/>
      <w:pgSz w:w="11909" w:h="16840"/>
      <w:pgMar w:top="553" w:right="1103" w:bottom="360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5A" w:rsidRDefault="00D6505A">
      <w:r>
        <w:separator/>
      </w:r>
    </w:p>
  </w:endnote>
  <w:endnote w:type="continuationSeparator" w:id="0">
    <w:p w:rsidR="00D6505A" w:rsidRDefault="00D6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5A" w:rsidRDefault="00D6505A"/>
  </w:footnote>
  <w:footnote w:type="continuationSeparator" w:id="0">
    <w:p w:rsidR="00D6505A" w:rsidRDefault="00D650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DD"/>
    <w:rsid w:val="005C4435"/>
    <w:rsid w:val="008C7EBB"/>
    <w:rsid w:val="00910FDD"/>
    <w:rsid w:val="00B675C6"/>
    <w:rsid w:val="00D6505A"/>
    <w:rsid w:val="00E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E29A"/>
  <w15:docId w15:val="{DDED06A6-B1D1-4A49-A5BA-2AF35FC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">
    <w:name w:val="Szövegtörzs (4)_"/>
    <w:basedOn w:val="Bekezdsalapbettpusa"/>
    <w:link w:val="Szvegtrzs4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14"/>
      <w:szCs w:val="14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74"/>
      <w:szCs w:val="74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Cambria" w:eastAsia="Cambria" w:hAnsi="Cambria" w:cs="Cambria"/>
      <w:b w:val="0"/>
      <w:bCs w:val="0"/>
      <w:i/>
      <w:iCs/>
      <w:smallCaps w:val="0"/>
      <w:strike w:val="0"/>
      <w:color w:val="231F20"/>
      <w:sz w:val="17"/>
      <w:szCs w:val="17"/>
      <w:u w:val="none"/>
    </w:rPr>
  </w:style>
  <w:style w:type="character" w:customStyle="1" w:styleId="Cmsor2">
    <w:name w:val="Címsor #2_"/>
    <w:basedOn w:val="Bekezdsalapbettpusa"/>
    <w:link w:val="Cmsor20"/>
    <w:rPr>
      <w:rFonts w:ascii="Calibri" w:eastAsia="Calibri" w:hAnsi="Calibri" w:cs="Calibri"/>
      <w:b w:val="0"/>
      <w:bCs w:val="0"/>
      <w:i w:val="0"/>
      <w:iCs w:val="0"/>
      <w:smallCaps/>
      <w:strike w:val="0"/>
      <w:color w:val="231F20"/>
      <w:sz w:val="18"/>
      <w:szCs w:val="18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</w:pPr>
    <w:rPr>
      <w:rFonts w:ascii="Tahoma" w:eastAsia="Tahoma" w:hAnsi="Tahoma" w:cs="Tahoma"/>
      <w:b/>
      <w:bCs/>
      <w:color w:val="EBEBEB"/>
      <w:sz w:val="14"/>
      <w:szCs w:val="14"/>
    </w:rPr>
  </w:style>
  <w:style w:type="paragraph" w:customStyle="1" w:styleId="Cmsor10">
    <w:name w:val="Címsor #1"/>
    <w:basedOn w:val="Norml"/>
    <w:link w:val="Cmsor1"/>
    <w:pPr>
      <w:shd w:val="clear" w:color="auto" w:fill="FFFFFF"/>
      <w:outlineLvl w:val="0"/>
    </w:pPr>
    <w:rPr>
      <w:rFonts w:ascii="Arial" w:eastAsia="Arial" w:hAnsi="Arial" w:cs="Arial"/>
      <w:b/>
      <w:bCs/>
      <w:color w:val="231F20"/>
      <w:sz w:val="74"/>
      <w:szCs w:val="74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300" w:lineRule="auto"/>
      <w:jc w:val="both"/>
    </w:pPr>
    <w:rPr>
      <w:rFonts w:ascii="Tahoma" w:eastAsia="Tahoma" w:hAnsi="Tahoma" w:cs="Tahoma"/>
      <w:color w:val="231F20"/>
      <w:sz w:val="16"/>
      <w:szCs w:val="16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90" w:lineRule="auto"/>
      <w:ind w:firstLine="300"/>
      <w:jc w:val="both"/>
    </w:pPr>
    <w:rPr>
      <w:rFonts w:ascii="Cambria" w:eastAsia="Cambria" w:hAnsi="Cambria" w:cs="Cambria"/>
      <w:i/>
      <w:iCs/>
      <w:color w:val="231F20"/>
      <w:sz w:val="17"/>
      <w:szCs w:val="17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line="329" w:lineRule="auto"/>
      <w:jc w:val="right"/>
      <w:outlineLvl w:val="1"/>
    </w:pPr>
    <w:rPr>
      <w:rFonts w:ascii="Calibri" w:eastAsia="Calibri" w:hAnsi="Calibri" w:cs="Calibri"/>
      <w:smallCaps/>
      <w:color w:val="231F20"/>
      <w:sz w:val="18"/>
      <w:szCs w:val="1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jc w:val="right"/>
    </w:pPr>
    <w:rPr>
      <w:rFonts w:ascii="Cambria" w:eastAsia="Cambria" w:hAnsi="Cambria" w:cs="Cambria"/>
      <w:color w:val="231F2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Evangélikus Missziói Központ</cp:lastModifiedBy>
  <cp:revision>3</cp:revision>
  <dcterms:created xsi:type="dcterms:W3CDTF">2019-03-06T11:03:00Z</dcterms:created>
  <dcterms:modified xsi:type="dcterms:W3CDTF">2019-03-07T10:38:00Z</dcterms:modified>
</cp:coreProperties>
</file>